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DB2" w:rsidRDefault="00D5493C" w:rsidP="00D5493C">
      <w:pPr>
        <w:jc w:val="center"/>
        <w:rPr>
          <w:rFonts w:asciiTheme="minorEastAsia" w:hAnsiTheme="minorEastAsia"/>
          <w:sz w:val="36"/>
          <w:szCs w:val="36"/>
        </w:rPr>
      </w:pPr>
      <w:r w:rsidRPr="006D13E6">
        <w:rPr>
          <w:rFonts w:asciiTheme="minorEastAsia" w:hAnsiTheme="minorEastAsia" w:hint="eastAsia"/>
          <w:sz w:val="36"/>
          <w:szCs w:val="36"/>
        </w:rPr>
        <w:t>偏离方案报告</w:t>
      </w:r>
    </w:p>
    <w:p w:rsidR="006D13E6" w:rsidRPr="006D13E6" w:rsidRDefault="006D13E6" w:rsidP="00D5493C">
      <w:pPr>
        <w:jc w:val="center"/>
        <w:rPr>
          <w:rFonts w:asciiTheme="minorEastAsia" w:hAnsiTheme="minorEastAsia"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2802"/>
        <w:gridCol w:w="5720"/>
      </w:tblGrid>
      <w:tr w:rsidR="00D5493C" w:rsidRPr="009E45A8" w:rsidTr="00066F42">
        <w:trPr>
          <w:trHeight w:val="454"/>
        </w:trPr>
        <w:tc>
          <w:tcPr>
            <w:tcW w:w="2802" w:type="dxa"/>
            <w:vAlign w:val="center"/>
          </w:tcPr>
          <w:p w:rsidR="00D5493C" w:rsidRPr="009E45A8" w:rsidRDefault="00D5493C" w:rsidP="00066F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45A8"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5720" w:type="dxa"/>
            <w:vAlign w:val="center"/>
          </w:tcPr>
          <w:p w:rsidR="00D5493C" w:rsidRPr="009E45A8" w:rsidRDefault="00D5493C" w:rsidP="00066F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493C" w:rsidRPr="009E45A8" w:rsidTr="00066F42">
        <w:trPr>
          <w:trHeight w:val="454"/>
        </w:trPr>
        <w:tc>
          <w:tcPr>
            <w:tcW w:w="2802" w:type="dxa"/>
            <w:vAlign w:val="center"/>
          </w:tcPr>
          <w:p w:rsidR="00D5493C" w:rsidRPr="009E45A8" w:rsidRDefault="00D5493C" w:rsidP="00066F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45A8">
              <w:rPr>
                <w:rFonts w:asciiTheme="minorEastAsia" w:hAnsiTheme="minorEastAsia" w:hint="eastAsia"/>
                <w:sz w:val="24"/>
                <w:szCs w:val="24"/>
              </w:rPr>
              <w:t>项目来源</w:t>
            </w:r>
          </w:p>
        </w:tc>
        <w:tc>
          <w:tcPr>
            <w:tcW w:w="5720" w:type="dxa"/>
            <w:vAlign w:val="center"/>
          </w:tcPr>
          <w:p w:rsidR="00D5493C" w:rsidRPr="009E45A8" w:rsidRDefault="00D5493C" w:rsidP="00066F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493C" w:rsidRPr="009E45A8" w:rsidTr="00066F42">
        <w:trPr>
          <w:trHeight w:val="454"/>
        </w:trPr>
        <w:tc>
          <w:tcPr>
            <w:tcW w:w="2802" w:type="dxa"/>
            <w:vAlign w:val="center"/>
          </w:tcPr>
          <w:p w:rsidR="00D5493C" w:rsidRPr="009E45A8" w:rsidRDefault="00D5493C" w:rsidP="00066F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45A8">
              <w:rPr>
                <w:rFonts w:asciiTheme="minorEastAsia" w:hAnsiTheme="minorEastAsia" w:hint="eastAsia"/>
                <w:sz w:val="24"/>
                <w:szCs w:val="24"/>
              </w:rPr>
              <w:t>研究者</w:t>
            </w:r>
          </w:p>
        </w:tc>
        <w:tc>
          <w:tcPr>
            <w:tcW w:w="5720" w:type="dxa"/>
            <w:vAlign w:val="center"/>
          </w:tcPr>
          <w:p w:rsidR="00D5493C" w:rsidRPr="009E45A8" w:rsidRDefault="00D5493C" w:rsidP="00066F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493C" w:rsidRPr="009E45A8" w:rsidTr="00066F42">
        <w:trPr>
          <w:trHeight w:val="454"/>
        </w:trPr>
        <w:tc>
          <w:tcPr>
            <w:tcW w:w="2802" w:type="dxa"/>
            <w:vAlign w:val="center"/>
          </w:tcPr>
          <w:p w:rsidR="00D5493C" w:rsidRPr="009E45A8" w:rsidRDefault="00D5493C" w:rsidP="00066F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45A8">
              <w:rPr>
                <w:rFonts w:asciiTheme="minorEastAsia" w:hAnsiTheme="minorEastAsia" w:hint="eastAsia"/>
                <w:sz w:val="24"/>
                <w:szCs w:val="24"/>
              </w:rPr>
              <w:t>专业科室</w:t>
            </w:r>
          </w:p>
        </w:tc>
        <w:tc>
          <w:tcPr>
            <w:tcW w:w="5720" w:type="dxa"/>
            <w:vAlign w:val="center"/>
          </w:tcPr>
          <w:p w:rsidR="00D5493C" w:rsidRPr="009E45A8" w:rsidRDefault="00D5493C" w:rsidP="00066F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E45A8" w:rsidRDefault="009E45A8">
      <w:pPr>
        <w:rPr>
          <w:rFonts w:asciiTheme="minorEastAsia" w:hAnsiTheme="minorEastAsia"/>
          <w:sz w:val="24"/>
          <w:szCs w:val="24"/>
        </w:rPr>
      </w:pPr>
    </w:p>
    <w:p w:rsidR="00D5493C" w:rsidRPr="009E45A8" w:rsidRDefault="00D5493C">
      <w:pPr>
        <w:rPr>
          <w:rFonts w:asciiTheme="minorEastAsia" w:hAnsiTheme="minorEastAsia"/>
          <w:b/>
          <w:sz w:val="24"/>
          <w:szCs w:val="24"/>
        </w:rPr>
      </w:pPr>
      <w:r w:rsidRPr="009E45A8">
        <w:rPr>
          <w:rFonts w:asciiTheme="minorEastAsia" w:hAnsiTheme="minorEastAsia" w:hint="eastAsia"/>
          <w:b/>
          <w:sz w:val="24"/>
          <w:szCs w:val="24"/>
        </w:rPr>
        <w:t>一、偏离方案的类别</w:t>
      </w:r>
    </w:p>
    <w:tbl>
      <w:tblPr>
        <w:tblStyle w:val="a3"/>
        <w:tblW w:w="0" w:type="auto"/>
        <w:tblLook w:val="04A0"/>
      </w:tblPr>
      <w:tblGrid>
        <w:gridCol w:w="817"/>
        <w:gridCol w:w="7705"/>
      </w:tblGrid>
      <w:tr w:rsidR="00D5493C" w:rsidRPr="009E45A8" w:rsidTr="009E45A8">
        <w:trPr>
          <w:trHeight w:val="454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D5493C" w:rsidRPr="009E45A8" w:rsidRDefault="00D5493C" w:rsidP="009E45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45A8">
              <w:rPr>
                <w:rFonts w:asciiTheme="minorEastAsia" w:hAnsiTheme="minorEastAsia" w:hint="eastAsia"/>
                <w:b/>
                <w:sz w:val="24"/>
                <w:szCs w:val="24"/>
              </w:rPr>
              <w:t>□</w:t>
            </w:r>
          </w:p>
        </w:tc>
        <w:tc>
          <w:tcPr>
            <w:tcW w:w="7705" w:type="dxa"/>
            <w:tcBorders>
              <w:left w:val="single" w:sz="4" w:space="0" w:color="auto"/>
            </w:tcBorders>
            <w:vAlign w:val="center"/>
          </w:tcPr>
          <w:p w:rsidR="00D5493C" w:rsidRPr="009E45A8" w:rsidRDefault="00D5493C" w:rsidP="009E45A8">
            <w:pPr>
              <w:rPr>
                <w:rFonts w:asciiTheme="minorEastAsia" w:hAnsiTheme="minorEastAsia"/>
                <w:sz w:val="24"/>
                <w:szCs w:val="24"/>
              </w:rPr>
            </w:pPr>
            <w:r w:rsidRPr="009E45A8">
              <w:rPr>
                <w:rFonts w:asciiTheme="minorEastAsia" w:hAnsiTheme="minorEastAsia" w:hint="eastAsia"/>
                <w:sz w:val="24"/>
                <w:szCs w:val="24"/>
              </w:rPr>
              <w:t>为消除对受害者的紧急危害，在伦理委员会同意前，研究者偏离方案</w:t>
            </w:r>
          </w:p>
        </w:tc>
      </w:tr>
    </w:tbl>
    <w:p w:rsidR="00D5493C" w:rsidRPr="009E45A8" w:rsidRDefault="00D5493C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7705"/>
      </w:tblGrid>
      <w:tr w:rsidR="00D5493C" w:rsidRPr="009E45A8" w:rsidTr="009E45A8">
        <w:trPr>
          <w:trHeight w:val="454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D5493C" w:rsidRPr="009E45A8" w:rsidRDefault="00D5493C" w:rsidP="009E45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45A8">
              <w:rPr>
                <w:rFonts w:asciiTheme="minorEastAsia" w:hAnsiTheme="minorEastAsia" w:hint="eastAsia"/>
                <w:b/>
                <w:sz w:val="24"/>
                <w:szCs w:val="24"/>
              </w:rPr>
              <w:t>□</w:t>
            </w:r>
          </w:p>
        </w:tc>
        <w:tc>
          <w:tcPr>
            <w:tcW w:w="7705" w:type="dxa"/>
            <w:tcBorders>
              <w:left w:val="single" w:sz="4" w:space="0" w:color="auto"/>
            </w:tcBorders>
            <w:vAlign w:val="center"/>
          </w:tcPr>
          <w:p w:rsidR="00D5493C" w:rsidRPr="009E45A8" w:rsidRDefault="00D5493C" w:rsidP="009E45A8">
            <w:pPr>
              <w:rPr>
                <w:rFonts w:asciiTheme="minorEastAsia" w:hAnsiTheme="minorEastAsia"/>
                <w:sz w:val="24"/>
                <w:szCs w:val="24"/>
              </w:rPr>
            </w:pPr>
            <w:r w:rsidRPr="009E45A8">
              <w:rPr>
                <w:rFonts w:asciiTheme="minorEastAsia" w:hAnsiTheme="minorEastAsia" w:hint="eastAsia"/>
                <w:sz w:val="24"/>
                <w:szCs w:val="24"/>
              </w:rPr>
              <w:t>研究纳入了不符合纳入标准或符合排除标准的受试者</w:t>
            </w:r>
          </w:p>
        </w:tc>
      </w:tr>
      <w:tr w:rsidR="00D5493C" w:rsidRPr="009E45A8" w:rsidTr="009E45A8">
        <w:trPr>
          <w:trHeight w:val="454"/>
        </w:trPr>
        <w:tc>
          <w:tcPr>
            <w:tcW w:w="817" w:type="dxa"/>
            <w:vAlign w:val="center"/>
          </w:tcPr>
          <w:p w:rsidR="00D5493C" w:rsidRPr="009E45A8" w:rsidRDefault="00D5493C" w:rsidP="009E45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45A8">
              <w:rPr>
                <w:rFonts w:asciiTheme="minorEastAsia" w:hAnsiTheme="minorEastAsia" w:hint="eastAsia"/>
                <w:b/>
                <w:sz w:val="24"/>
                <w:szCs w:val="24"/>
              </w:rPr>
              <w:t>□</w:t>
            </w:r>
          </w:p>
        </w:tc>
        <w:tc>
          <w:tcPr>
            <w:tcW w:w="7705" w:type="dxa"/>
            <w:vAlign w:val="center"/>
          </w:tcPr>
          <w:p w:rsidR="00D5493C" w:rsidRPr="009E45A8" w:rsidRDefault="00D5493C" w:rsidP="009E45A8">
            <w:pPr>
              <w:rPr>
                <w:rFonts w:asciiTheme="minorEastAsia" w:hAnsiTheme="minorEastAsia"/>
                <w:sz w:val="24"/>
                <w:szCs w:val="24"/>
              </w:rPr>
            </w:pPr>
            <w:r w:rsidRPr="009E45A8">
              <w:rPr>
                <w:rFonts w:asciiTheme="minorEastAsia" w:hAnsiTheme="minorEastAsia" w:hint="eastAsia"/>
                <w:sz w:val="24"/>
                <w:szCs w:val="24"/>
              </w:rPr>
              <w:t>符合终止试验规定而未让受试者退出研究</w:t>
            </w:r>
          </w:p>
        </w:tc>
      </w:tr>
      <w:tr w:rsidR="00D5493C" w:rsidRPr="009E45A8" w:rsidTr="009E45A8">
        <w:trPr>
          <w:trHeight w:val="454"/>
        </w:trPr>
        <w:tc>
          <w:tcPr>
            <w:tcW w:w="817" w:type="dxa"/>
            <w:vAlign w:val="center"/>
          </w:tcPr>
          <w:p w:rsidR="00D5493C" w:rsidRPr="009E45A8" w:rsidRDefault="00D5493C" w:rsidP="009E45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45A8">
              <w:rPr>
                <w:rFonts w:asciiTheme="minorEastAsia" w:hAnsiTheme="minorEastAsia" w:hint="eastAsia"/>
                <w:b/>
                <w:sz w:val="24"/>
                <w:szCs w:val="24"/>
              </w:rPr>
              <w:t>□</w:t>
            </w:r>
          </w:p>
        </w:tc>
        <w:tc>
          <w:tcPr>
            <w:tcW w:w="7705" w:type="dxa"/>
            <w:vAlign w:val="center"/>
          </w:tcPr>
          <w:p w:rsidR="00D5493C" w:rsidRPr="009E45A8" w:rsidRDefault="00D5493C" w:rsidP="009E45A8">
            <w:pPr>
              <w:rPr>
                <w:rFonts w:asciiTheme="minorEastAsia" w:hAnsiTheme="minorEastAsia"/>
                <w:sz w:val="24"/>
                <w:szCs w:val="24"/>
              </w:rPr>
            </w:pPr>
            <w:r w:rsidRPr="009E45A8">
              <w:rPr>
                <w:rFonts w:asciiTheme="minorEastAsia" w:hAnsiTheme="minorEastAsia" w:hint="eastAsia"/>
                <w:sz w:val="24"/>
                <w:szCs w:val="24"/>
              </w:rPr>
              <w:t>给予错误的治疗或剂量</w:t>
            </w:r>
          </w:p>
        </w:tc>
      </w:tr>
      <w:tr w:rsidR="00D5493C" w:rsidRPr="009E45A8" w:rsidTr="009E45A8">
        <w:trPr>
          <w:trHeight w:val="454"/>
        </w:trPr>
        <w:tc>
          <w:tcPr>
            <w:tcW w:w="817" w:type="dxa"/>
            <w:vAlign w:val="center"/>
          </w:tcPr>
          <w:p w:rsidR="00D5493C" w:rsidRPr="009E45A8" w:rsidRDefault="00D5493C" w:rsidP="009E45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45A8">
              <w:rPr>
                <w:rFonts w:asciiTheme="minorEastAsia" w:hAnsiTheme="minorEastAsia" w:hint="eastAsia"/>
                <w:b/>
                <w:sz w:val="24"/>
                <w:szCs w:val="24"/>
              </w:rPr>
              <w:t>□</w:t>
            </w:r>
          </w:p>
        </w:tc>
        <w:tc>
          <w:tcPr>
            <w:tcW w:w="7705" w:type="dxa"/>
            <w:vAlign w:val="center"/>
          </w:tcPr>
          <w:p w:rsidR="00D5493C" w:rsidRPr="009E45A8" w:rsidRDefault="00D5493C" w:rsidP="009E45A8">
            <w:pPr>
              <w:rPr>
                <w:rFonts w:asciiTheme="minorEastAsia" w:hAnsiTheme="minorEastAsia"/>
                <w:sz w:val="24"/>
                <w:szCs w:val="24"/>
              </w:rPr>
            </w:pPr>
            <w:r w:rsidRPr="009E45A8">
              <w:rPr>
                <w:rFonts w:asciiTheme="minorEastAsia" w:hAnsiTheme="minorEastAsia" w:hint="eastAsia"/>
                <w:sz w:val="24"/>
                <w:szCs w:val="24"/>
              </w:rPr>
              <w:t>给予方案禁止的合并用药</w:t>
            </w:r>
          </w:p>
        </w:tc>
      </w:tr>
      <w:tr w:rsidR="00D5493C" w:rsidRPr="009E45A8" w:rsidTr="009E45A8">
        <w:trPr>
          <w:trHeight w:val="454"/>
        </w:trPr>
        <w:tc>
          <w:tcPr>
            <w:tcW w:w="817" w:type="dxa"/>
            <w:vAlign w:val="center"/>
          </w:tcPr>
          <w:p w:rsidR="00D5493C" w:rsidRPr="009E45A8" w:rsidRDefault="00D5493C" w:rsidP="009E45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45A8">
              <w:rPr>
                <w:rFonts w:asciiTheme="minorEastAsia" w:hAnsiTheme="minorEastAsia" w:hint="eastAsia"/>
                <w:b/>
                <w:sz w:val="24"/>
                <w:szCs w:val="24"/>
              </w:rPr>
              <w:t>□</w:t>
            </w:r>
          </w:p>
        </w:tc>
        <w:tc>
          <w:tcPr>
            <w:tcW w:w="7705" w:type="dxa"/>
            <w:vAlign w:val="center"/>
          </w:tcPr>
          <w:p w:rsidR="00D5493C" w:rsidRPr="009E45A8" w:rsidRDefault="00D5493C" w:rsidP="009E45A8">
            <w:pPr>
              <w:rPr>
                <w:rFonts w:asciiTheme="minorEastAsia" w:hAnsiTheme="minorEastAsia"/>
                <w:sz w:val="24"/>
                <w:szCs w:val="24"/>
              </w:rPr>
            </w:pPr>
            <w:r w:rsidRPr="009E45A8">
              <w:rPr>
                <w:rFonts w:asciiTheme="minorEastAsia" w:hAnsiTheme="minorEastAsia" w:hint="eastAsia"/>
                <w:sz w:val="24"/>
                <w:szCs w:val="24"/>
              </w:rPr>
              <w:t>可能对受试者的权益和安全造成显著影响的情况</w:t>
            </w:r>
          </w:p>
        </w:tc>
      </w:tr>
      <w:tr w:rsidR="00D5493C" w:rsidRPr="009E45A8" w:rsidTr="009E45A8">
        <w:trPr>
          <w:trHeight w:val="454"/>
        </w:trPr>
        <w:tc>
          <w:tcPr>
            <w:tcW w:w="817" w:type="dxa"/>
            <w:vAlign w:val="center"/>
          </w:tcPr>
          <w:p w:rsidR="00D5493C" w:rsidRPr="009E45A8" w:rsidRDefault="00D5493C" w:rsidP="009E45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45A8">
              <w:rPr>
                <w:rFonts w:asciiTheme="minorEastAsia" w:hAnsiTheme="minorEastAsia" w:hint="eastAsia"/>
                <w:b/>
                <w:sz w:val="24"/>
                <w:szCs w:val="24"/>
              </w:rPr>
              <w:t>□</w:t>
            </w:r>
          </w:p>
        </w:tc>
        <w:tc>
          <w:tcPr>
            <w:tcW w:w="7705" w:type="dxa"/>
            <w:vAlign w:val="center"/>
          </w:tcPr>
          <w:p w:rsidR="00D5493C" w:rsidRPr="009E45A8" w:rsidRDefault="009E45A8" w:rsidP="009E45A8">
            <w:pPr>
              <w:rPr>
                <w:rFonts w:asciiTheme="minorEastAsia" w:hAnsiTheme="minorEastAsia"/>
                <w:sz w:val="24"/>
                <w:szCs w:val="24"/>
              </w:rPr>
            </w:pPr>
            <w:r w:rsidRPr="009E45A8">
              <w:rPr>
                <w:rFonts w:asciiTheme="minorEastAsia" w:hAnsiTheme="minorEastAsia" w:hint="eastAsia"/>
                <w:sz w:val="24"/>
                <w:szCs w:val="24"/>
              </w:rPr>
              <w:t>可能对研究的科学性造成显著影响的情况</w:t>
            </w:r>
          </w:p>
        </w:tc>
      </w:tr>
      <w:tr w:rsidR="00D5493C" w:rsidRPr="009E45A8" w:rsidTr="009E45A8">
        <w:trPr>
          <w:trHeight w:val="454"/>
        </w:trPr>
        <w:tc>
          <w:tcPr>
            <w:tcW w:w="817" w:type="dxa"/>
            <w:vAlign w:val="center"/>
          </w:tcPr>
          <w:p w:rsidR="00D5493C" w:rsidRPr="009E45A8" w:rsidRDefault="00D5493C" w:rsidP="009E45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45A8">
              <w:rPr>
                <w:rFonts w:asciiTheme="minorEastAsia" w:hAnsiTheme="minorEastAsia" w:hint="eastAsia"/>
                <w:b/>
                <w:sz w:val="24"/>
                <w:szCs w:val="24"/>
              </w:rPr>
              <w:t>□</w:t>
            </w:r>
          </w:p>
        </w:tc>
        <w:tc>
          <w:tcPr>
            <w:tcW w:w="7705" w:type="dxa"/>
            <w:vAlign w:val="center"/>
          </w:tcPr>
          <w:p w:rsidR="009E45A8" w:rsidRPr="009E45A8" w:rsidRDefault="009E45A8" w:rsidP="009E45A8">
            <w:pPr>
              <w:rPr>
                <w:rFonts w:asciiTheme="minorEastAsia" w:hAnsiTheme="minorEastAsia"/>
                <w:sz w:val="24"/>
                <w:szCs w:val="24"/>
              </w:rPr>
            </w:pPr>
            <w:r w:rsidRPr="009E45A8">
              <w:rPr>
                <w:rFonts w:asciiTheme="minorEastAsia" w:hAnsiTheme="minorEastAsia" w:hint="eastAsia"/>
                <w:sz w:val="24"/>
                <w:szCs w:val="24"/>
              </w:rPr>
              <w:t>同一研究人员的同一偏离方案行为在被要求纠正后，再次发生</w:t>
            </w:r>
          </w:p>
        </w:tc>
      </w:tr>
      <w:tr w:rsidR="00D5493C" w:rsidRPr="009E45A8" w:rsidTr="009E45A8">
        <w:trPr>
          <w:trHeight w:val="454"/>
        </w:trPr>
        <w:tc>
          <w:tcPr>
            <w:tcW w:w="817" w:type="dxa"/>
            <w:vAlign w:val="center"/>
          </w:tcPr>
          <w:p w:rsidR="00D5493C" w:rsidRPr="009E45A8" w:rsidRDefault="00D5493C" w:rsidP="009E45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45A8">
              <w:rPr>
                <w:rFonts w:asciiTheme="minorEastAsia" w:hAnsiTheme="minorEastAsia" w:hint="eastAsia"/>
                <w:b/>
                <w:sz w:val="24"/>
                <w:szCs w:val="24"/>
              </w:rPr>
              <w:t>□</w:t>
            </w:r>
          </w:p>
        </w:tc>
        <w:tc>
          <w:tcPr>
            <w:tcW w:w="7705" w:type="dxa"/>
            <w:vAlign w:val="center"/>
          </w:tcPr>
          <w:p w:rsidR="00D5493C" w:rsidRPr="009E45A8" w:rsidRDefault="009E45A8" w:rsidP="009E45A8">
            <w:pPr>
              <w:rPr>
                <w:rFonts w:asciiTheme="minorEastAsia" w:hAnsiTheme="minorEastAsia"/>
                <w:sz w:val="24"/>
                <w:szCs w:val="24"/>
              </w:rPr>
            </w:pPr>
            <w:r w:rsidRPr="009E45A8">
              <w:rPr>
                <w:rFonts w:asciiTheme="minorEastAsia" w:hAnsiTheme="minorEastAsia" w:hint="eastAsia"/>
                <w:sz w:val="24"/>
                <w:szCs w:val="24"/>
              </w:rPr>
              <w:t>研究人员不配合监查/稽查</w:t>
            </w:r>
          </w:p>
        </w:tc>
      </w:tr>
      <w:tr w:rsidR="00D5493C" w:rsidRPr="009E45A8" w:rsidTr="009E45A8">
        <w:trPr>
          <w:trHeight w:val="454"/>
        </w:trPr>
        <w:tc>
          <w:tcPr>
            <w:tcW w:w="817" w:type="dxa"/>
            <w:vAlign w:val="center"/>
          </w:tcPr>
          <w:p w:rsidR="00D5493C" w:rsidRPr="009E45A8" w:rsidRDefault="00D5493C" w:rsidP="009E45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45A8">
              <w:rPr>
                <w:rFonts w:asciiTheme="minorEastAsia" w:hAnsiTheme="minorEastAsia" w:hint="eastAsia"/>
                <w:b/>
                <w:sz w:val="24"/>
                <w:szCs w:val="24"/>
              </w:rPr>
              <w:t>□</w:t>
            </w:r>
          </w:p>
        </w:tc>
        <w:tc>
          <w:tcPr>
            <w:tcW w:w="7705" w:type="dxa"/>
            <w:vAlign w:val="center"/>
          </w:tcPr>
          <w:p w:rsidR="00D5493C" w:rsidRPr="009E45A8" w:rsidRDefault="009E45A8" w:rsidP="009E45A8">
            <w:pPr>
              <w:rPr>
                <w:rFonts w:asciiTheme="minorEastAsia" w:hAnsiTheme="minorEastAsia"/>
                <w:sz w:val="24"/>
                <w:szCs w:val="24"/>
              </w:rPr>
            </w:pPr>
            <w:r w:rsidRPr="009E45A8">
              <w:rPr>
                <w:rFonts w:asciiTheme="minorEastAsia" w:hAnsiTheme="minorEastAsia" w:hint="eastAsia"/>
                <w:sz w:val="24"/>
                <w:szCs w:val="24"/>
              </w:rPr>
              <w:t>研究人员对偏离方案事件不予以纠正</w:t>
            </w:r>
          </w:p>
        </w:tc>
      </w:tr>
      <w:tr w:rsidR="00D5493C" w:rsidRPr="009E45A8" w:rsidTr="009E45A8">
        <w:trPr>
          <w:trHeight w:val="454"/>
        </w:trPr>
        <w:tc>
          <w:tcPr>
            <w:tcW w:w="817" w:type="dxa"/>
            <w:vAlign w:val="center"/>
          </w:tcPr>
          <w:p w:rsidR="00D5493C" w:rsidRPr="009E45A8" w:rsidRDefault="00D5493C" w:rsidP="009E45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45A8">
              <w:rPr>
                <w:rFonts w:asciiTheme="minorEastAsia" w:hAnsiTheme="minorEastAsia" w:hint="eastAsia"/>
                <w:b/>
                <w:sz w:val="24"/>
                <w:szCs w:val="24"/>
              </w:rPr>
              <w:t>□</w:t>
            </w:r>
          </w:p>
        </w:tc>
        <w:tc>
          <w:tcPr>
            <w:tcW w:w="7705" w:type="dxa"/>
            <w:vAlign w:val="center"/>
          </w:tcPr>
          <w:p w:rsidR="00D5493C" w:rsidRPr="009E45A8" w:rsidRDefault="009E45A8" w:rsidP="009E45A8">
            <w:pPr>
              <w:rPr>
                <w:rFonts w:asciiTheme="minorEastAsia" w:hAnsiTheme="minorEastAsia"/>
                <w:sz w:val="24"/>
                <w:szCs w:val="24"/>
              </w:rPr>
            </w:pPr>
            <w:r w:rsidRPr="009E45A8">
              <w:rPr>
                <w:rFonts w:asciiTheme="minorEastAsia" w:hAnsiTheme="minorEastAsia" w:hint="eastAsia"/>
                <w:sz w:val="24"/>
                <w:szCs w:val="24"/>
              </w:rPr>
              <w:t>其他:</w:t>
            </w:r>
          </w:p>
        </w:tc>
      </w:tr>
    </w:tbl>
    <w:p w:rsidR="00D5493C" w:rsidRPr="009E45A8" w:rsidRDefault="00D5493C">
      <w:pPr>
        <w:rPr>
          <w:rFonts w:asciiTheme="minorEastAsia" w:hAnsiTheme="minorEastAsia"/>
          <w:sz w:val="24"/>
          <w:szCs w:val="24"/>
        </w:rPr>
      </w:pPr>
    </w:p>
    <w:p w:rsidR="009E45A8" w:rsidRPr="009E45A8" w:rsidRDefault="009E45A8">
      <w:pPr>
        <w:rPr>
          <w:rFonts w:asciiTheme="minorEastAsia" w:hAnsiTheme="minorEastAsia"/>
          <w:b/>
          <w:sz w:val="24"/>
          <w:szCs w:val="24"/>
        </w:rPr>
      </w:pPr>
      <w:r w:rsidRPr="009E45A8">
        <w:rPr>
          <w:rFonts w:asciiTheme="minorEastAsia" w:hAnsiTheme="minorEastAsia" w:hint="eastAsia"/>
          <w:b/>
          <w:sz w:val="24"/>
          <w:szCs w:val="24"/>
        </w:rPr>
        <w:t>二、偏离方案事件的描述</w:t>
      </w:r>
    </w:p>
    <w:tbl>
      <w:tblPr>
        <w:tblStyle w:val="a3"/>
        <w:tblW w:w="0" w:type="auto"/>
        <w:tblLook w:val="04A0"/>
      </w:tblPr>
      <w:tblGrid>
        <w:gridCol w:w="8522"/>
      </w:tblGrid>
      <w:tr w:rsidR="009E45A8" w:rsidRPr="009E45A8" w:rsidTr="009E45A8">
        <w:trPr>
          <w:trHeight w:val="485"/>
        </w:trPr>
        <w:tc>
          <w:tcPr>
            <w:tcW w:w="8522" w:type="dxa"/>
            <w:vAlign w:val="center"/>
          </w:tcPr>
          <w:p w:rsidR="009E45A8" w:rsidRDefault="009E45A8" w:rsidP="009E45A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E45A8" w:rsidRDefault="009E45A8" w:rsidP="009E45A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E45A8" w:rsidRPr="009E45A8" w:rsidRDefault="009E45A8" w:rsidP="009E45A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E45A8" w:rsidRPr="009E45A8" w:rsidRDefault="009E45A8">
      <w:pPr>
        <w:rPr>
          <w:rFonts w:asciiTheme="minorEastAsia" w:hAnsiTheme="minorEastAsia"/>
          <w:sz w:val="24"/>
          <w:szCs w:val="24"/>
        </w:rPr>
      </w:pPr>
    </w:p>
    <w:p w:rsidR="009E45A8" w:rsidRPr="009E45A8" w:rsidRDefault="009E45A8">
      <w:pPr>
        <w:rPr>
          <w:rFonts w:asciiTheme="minorEastAsia" w:hAnsiTheme="minorEastAsia"/>
          <w:b/>
          <w:sz w:val="24"/>
          <w:szCs w:val="24"/>
        </w:rPr>
      </w:pPr>
      <w:r w:rsidRPr="009E45A8">
        <w:rPr>
          <w:rFonts w:asciiTheme="minorEastAsia" w:hAnsiTheme="minorEastAsia" w:hint="eastAsia"/>
          <w:b/>
          <w:sz w:val="24"/>
          <w:szCs w:val="24"/>
        </w:rPr>
        <w:t>三、对偏离方案采取的纠正措施</w:t>
      </w:r>
    </w:p>
    <w:tbl>
      <w:tblPr>
        <w:tblStyle w:val="a3"/>
        <w:tblW w:w="0" w:type="auto"/>
        <w:tblLook w:val="04A0"/>
      </w:tblPr>
      <w:tblGrid>
        <w:gridCol w:w="8522"/>
      </w:tblGrid>
      <w:tr w:rsidR="009E45A8" w:rsidRPr="009E45A8" w:rsidTr="00066F42">
        <w:trPr>
          <w:trHeight w:val="485"/>
        </w:trPr>
        <w:tc>
          <w:tcPr>
            <w:tcW w:w="8522" w:type="dxa"/>
            <w:vAlign w:val="center"/>
          </w:tcPr>
          <w:p w:rsidR="009E45A8" w:rsidRDefault="009E45A8" w:rsidP="00066F4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E45A8" w:rsidRDefault="009E45A8" w:rsidP="00066F4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E45A8" w:rsidRPr="009E45A8" w:rsidRDefault="009E45A8" w:rsidP="00066F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E45A8" w:rsidRPr="009E45A8" w:rsidRDefault="009E45A8" w:rsidP="009E45A8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802"/>
        <w:gridCol w:w="5720"/>
      </w:tblGrid>
      <w:tr w:rsidR="009E45A8" w:rsidRPr="009E45A8" w:rsidTr="00066F42">
        <w:trPr>
          <w:trHeight w:val="454"/>
        </w:trPr>
        <w:tc>
          <w:tcPr>
            <w:tcW w:w="2802" w:type="dxa"/>
            <w:vAlign w:val="center"/>
          </w:tcPr>
          <w:p w:rsidR="009E45A8" w:rsidRPr="009E45A8" w:rsidRDefault="009E45A8" w:rsidP="00066F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45A8">
              <w:rPr>
                <w:rFonts w:asciiTheme="minorEastAsia" w:hAnsiTheme="minorEastAsia" w:hint="eastAsia"/>
                <w:sz w:val="24"/>
                <w:szCs w:val="24"/>
              </w:rPr>
              <w:t>研究者签字</w:t>
            </w:r>
          </w:p>
        </w:tc>
        <w:tc>
          <w:tcPr>
            <w:tcW w:w="5720" w:type="dxa"/>
            <w:vAlign w:val="center"/>
          </w:tcPr>
          <w:p w:rsidR="009E45A8" w:rsidRPr="009E45A8" w:rsidRDefault="009E45A8" w:rsidP="00066F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E45A8" w:rsidRPr="009E45A8" w:rsidTr="00066F42">
        <w:trPr>
          <w:trHeight w:val="454"/>
        </w:trPr>
        <w:tc>
          <w:tcPr>
            <w:tcW w:w="2802" w:type="dxa"/>
            <w:vAlign w:val="center"/>
          </w:tcPr>
          <w:p w:rsidR="009E45A8" w:rsidRPr="009E45A8" w:rsidRDefault="009E45A8" w:rsidP="00066F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45A8">
              <w:rPr>
                <w:rFonts w:asciiTheme="minorEastAsia" w:hAnsiTheme="minorEastAsia" w:hint="eastAsia"/>
                <w:sz w:val="24"/>
                <w:szCs w:val="24"/>
              </w:rPr>
              <w:t>日期</w:t>
            </w:r>
          </w:p>
        </w:tc>
        <w:tc>
          <w:tcPr>
            <w:tcW w:w="5720" w:type="dxa"/>
            <w:vAlign w:val="center"/>
          </w:tcPr>
          <w:p w:rsidR="009E45A8" w:rsidRPr="009E45A8" w:rsidRDefault="009E45A8" w:rsidP="00D905F2">
            <w:pPr>
              <w:ind w:firstLineChars="700" w:firstLine="1680"/>
              <w:rPr>
                <w:rFonts w:asciiTheme="minorEastAsia" w:hAnsiTheme="minorEastAsia"/>
                <w:sz w:val="24"/>
                <w:szCs w:val="24"/>
              </w:rPr>
            </w:pPr>
            <w:r w:rsidRPr="009E45A8">
              <w:rPr>
                <w:rFonts w:asciiTheme="minorEastAsia" w:hAnsiTheme="minorEastAsia" w:hint="eastAsia"/>
                <w:sz w:val="24"/>
                <w:szCs w:val="24"/>
              </w:rPr>
              <w:t>年    月    日</w:t>
            </w:r>
          </w:p>
        </w:tc>
      </w:tr>
    </w:tbl>
    <w:p w:rsidR="009E45A8" w:rsidRPr="009E45A8" w:rsidRDefault="009E45A8">
      <w:pPr>
        <w:rPr>
          <w:rFonts w:asciiTheme="minorEastAsia" w:hAnsiTheme="minorEastAsia"/>
          <w:sz w:val="24"/>
          <w:szCs w:val="24"/>
        </w:rPr>
      </w:pPr>
    </w:p>
    <w:sectPr w:rsidR="009E45A8" w:rsidRPr="009E45A8" w:rsidSect="00584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493C"/>
    <w:rsid w:val="00584DB2"/>
    <w:rsid w:val="006D13E6"/>
    <w:rsid w:val="009E45A8"/>
    <w:rsid w:val="00C00650"/>
    <w:rsid w:val="00D5493C"/>
    <w:rsid w:val="00D90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D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9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yjka02</dc:creator>
  <cp:lastModifiedBy>yjka02</cp:lastModifiedBy>
  <cp:revision>2</cp:revision>
  <dcterms:created xsi:type="dcterms:W3CDTF">2024-05-13T02:40:00Z</dcterms:created>
  <dcterms:modified xsi:type="dcterms:W3CDTF">2025-05-09T02:31:00Z</dcterms:modified>
</cp:coreProperties>
</file>