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E6" w:rsidRDefault="00BD03E3" w:rsidP="00BD03E3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终止/暂停研究</w:t>
      </w:r>
      <w:r w:rsidR="00D5493C" w:rsidRPr="006D13E6">
        <w:rPr>
          <w:rFonts w:asciiTheme="minorEastAsia" w:hAnsiTheme="minorEastAsia" w:hint="eastAsia"/>
          <w:sz w:val="36"/>
          <w:szCs w:val="36"/>
        </w:rPr>
        <w:t>报告</w:t>
      </w:r>
    </w:p>
    <w:p w:rsidR="00C22A5A" w:rsidRPr="00C22A5A" w:rsidRDefault="00C22A5A" w:rsidP="00BD03E3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项目来源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研究者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493C" w:rsidRPr="009E45A8" w:rsidTr="00066F42">
        <w:trPr>
          <w:trHeight w:val="454"/>
        </w:trPr>
        <w:tc>
          <w:tcPr>
            <w:tcW w:w="2802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专业科室</w:t>
            </w:r>
          </w:p>
        </w:tc>
        <w:tc>
          <w:tcPr>
            <w:tcW w:w="5720" w:type="dxa"/>
            <w:vAlign w:val="center"/>
          </w:tcPr>
          <w:p w:rsidR="00D5493C" w:rsidRPr="009E45A8" w:rsidRDefault="00D5493C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D03E3" w:rsidRDefault="00BD03E3">
      <w:pPr>
        <w:rPr>
          <w:rFonts w:asciiTheme="minorEastAsia" w:hAnsiTheme="minorEastAsia"/>
          <w:sz w:val="24"/>
          <w:szCs w:val="24"/>
        </w:rPr>
      </w:pPr>
    </w:p>
    <w:p w:rsidR="00D5493C" w:rsidRPr="00423C6C" w:rsidRDefault="00BD03E3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423C6C">
        <w:rPr>
          <w:rFonts w:ascii="Times New Roman" w:eastAsia="宋体" w:hAnsi="宋体" w:cs="Times New Roman"/>
          <w:b/>
          <w:sz w:val="24"/>
          <w:szCs w:val="24"/>
        </w:rPr>
        <w:t>一、一般信息</w:t>
      </w:r>
    </w:p>
    <w:tbl>
      <w:tblPr>
        <w:tblStyle w:val="a3"/>
        <w:tblW w:w="0" w:type="auto"/>
        <w:tblLook w:val="04A0"/>
      </w:tblPr>
      <w:tblGrid>
        <w:gridCol w:w="817"/>
        <w:gridCol w:w="7705"/>
      </w:tblGrid>
      <w:tr w:rsidR="00D5493C" w:rsidRPr="009E45A8" w:rsidTr="009E45A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D5493C" w:rsidRPr="009E45A8" w:rsidRDefault="00BD03E3" w:rsidP="009E45A8">
            <w:pPr>
              <w:rPr>
                <w:rFonts w:asciiTheme="minorEastAsia" w:hAnsiTheme="minorEastAsia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申办者提出：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暂停研究，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终止研究</w:t>
            </w:r>
          </w:p>
        </w:tc>
      </w:tr>
      <w:tr w:rsidR="00BD03E3" w:rsidRPr="009E45A8" w:rsidTr="009E45A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D03E3" w:rsidRPr="009E45A8" w:rsidRDefault="00BD03E3" w:rsidP="009E45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BD03E3" w:rsidRPr="00BD03E3" w:rsidRDefault="00BD03E3" w:rsidP="009E45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研究者提出：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暂停研究，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终止研究</w:t>
            </w:r>
          </w:p>
        </w:tc>
      </w:tr>
    </w:tbl>
    <w:p w:rsidR="00D5493C" w:rsidRPr="009E45A8" w:rsidRDefault="00D5493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7705"/>
      </w:tblGrid>
      <w:tr w:rsidR="00D5493C" w:rsidRPr="009E45A8" w:rsidTr="009E45A8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vAlign w:val="center"/>
          </w:tcPr>
          <w:p w:rsidR="00D5493C" w:rsidRPr="00BD03E3" w:rsidRDefault="00BD03E3" w:rsidP="009E45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停止纳入新的受试者，在研的受试者继续完成研究干预和随访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BD03E3" w:rsidRDefault="00BD03E3" w:rsidP="009E45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停止研究相关的干预，研究仅是对受试者的跟踪随访</w:t>
            </w:r>
          </w:p>
        </w:tc>
      </w:tr>
      <w:tr w:rsidR="00D5493C" w:rsidRPr="009E45A8" w:rsidTr="009E45A8">
        <w:trPr>
          <w:trHeight w:val="454"/>
        </w:trPr>
        <w:tc>
          <w:tcPr>
            <w:tcW w:w="817" w:type="dxa"/>
            <w:vAlign w:val="center"/>
          </w:tcPr>
          <w:p w:rsidR="00D5493C" w:rsidRPr="009E45A8" w:rsidRDefault="00D5493C" w:rsidP="009E45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</w:p>
        </w:tc>
        <w:tc>
          <w:tcPr>
            <w:tcW w:w="7705" w:type="dxa"/>
            <w:vAlign w:val="center"/>
          </w:tcPr>
          <w:p w:rsidR="00D5493C" w:rsidRPr="00BD03E3" w:rsidRDefault="00BD03E3" w:rsidP="009E45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（本中心）没有受试者入组，且未发现额外风险</w:t>
            </w:r>
          </w:p>
        </w:tc>
      </w:tr>
    </w:tbl>
    <w:p w:rsidR="00D5493C" w:rsidRDefault="00D5493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DC7E56" w:rsidRPr="00BD03E3" w:rsidTr="00527EFF">
        <w:trPr>
          <w:trHeight w:val="454"/>
        </w:trPr>
        <w:tc>
          <w:tcPr>
            <w:tcW w:w="8522" w:type="dxa"/>
            <w:vAlign w:val="center"/>
          </w:tcPr>
          <w:p w:rsidR="00DC7E56" w:rsidRPr="00DC7E56" w:rsidRDefault="00DC7E56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是否通知受试者终止或暂停研究的事项：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否，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</w:t>
            </w:r>
            <w:r w:rsidRPr="00D11227">
              <w:rPr>
                <w:rFonts w:ascii="Times New Roman" w:eastAsia="宋体" w:hAnsi="Times New Roman" w:cs="Times New Roman"/>
                <w:sz w:val="24"/>
                <w:szCs w:val="24"/>
              </w:rPr>
              <w:t>→</w:t>
            </w:r>
          </w:p>
        </w:tc>
      </w:tr>
      <w:tr w:rsidR="00DC7E56" w:rsidRPr="00BD03E3" w:rsidTr="00647A20">
        <w:trPr>
          <w:trHeight w:val="454"/>
        </w:trPr>
        <w:tc>
          <w:tcPr>
            <w:tcW w:w="8522" w:type="dxa"/>
            <w:vAlign w:val="center"/>
          </w:tcPr>
          <w:p w:rsidR="00DC7E56" w:rsidRPr="00DC7E56" w:rsidRDefault="00DC7E56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通知的对象：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已入组的全部受试者，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仅在研的受试者</w:t>
            </w:r>
          </w:p>
        </w:tc>
      </w:tr>
    </w:tbl>
    <w:p w:rsidR="00423C6C" w:rsidRDefault="00423C6C" w:rsidP="00423C6C">
      <w:pPr>
        <w:rPr>
          <w:rFonts w:asciiTheme="minorEastAsia" w:hAnsiTheme="minorEastAsia"/>
          <w:b/>
          <w:sz w:val="24"/>
          <w:szCs w:val="24"/>
        </w:rPr>
      </w:pPr>
    </w:p>
    <w:p w:rsidR="009E45A8" w:rsidRPr="00423C6C" w:rsidRDefault="00423C6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423C6C">
        <w:rPr>
          <w:rFonts w:ascii="Times New Roman" w:eastAsia="宋体" w:hAnsi="宋体" w:cs="Times New Roman"/>
          <w:b/>
          <w:sz w:val="24"/>
          <w:szCs w:val="24"/>
        </w:rPr>
        <w:t>二、终止</w:t>
      </w:r>
      <w:r w:rsidRPr="00423C6C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Pr="00423C6C">
        <w:rPr>
          <w:rFonts w:ascii="Times New Roman" w:eastAsia="宋体" w:hAnsi="宋体" w:cs="Times New Roman"/>
          <w:b/>
          <w:sz w:val="24"/>
          <w:szCs w:val="24"/>
        </w:rPr>
        <w:t>暂停研究的原因</w:t>
      </w:r>
    </w:p>
    <w:tbl>
      <w:tblPr>
        <w:tblStyle w:val="a3"/>
        <w:tblW w:w="0" w:type="auto"/>
        <w:tblLook w:val="04A0"/>
      </w:tblPr>
      <w:tblGrid>
        <w:gridCol w:w="8522"/>
      </w:tblGrid>
      <w:tr w:rsidR="009E45A8" w:rsidRPr="009E45A8" w:rsidTr="009E45A8">
        <w:trPr>
          <w:trHeight w:val="485"/>
        </w:trPr>
        <w:tc>
          <w:tcPr>
            <w:tcW w:w="8522" w:type="dxa"/>
            <w:vAlign w:val="center"/>
          </w:tcPr>
          <w:p w:rsidR="009E45A8" w:rsidRDefault="009E45A8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A5A" w:rsidRDefault="00C22A5A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A5A" w:rsidRPr="009E45A8" w:rsidRDefault="00C22A5A" w:rsidP="009E45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45A8" w:rsidRPr="009E45A8" w:rsidRDefault="009E45A8">
      <w:pPr>
        <w:rPr>
          <w:rFonts w:asciiTheme="minorEastAsia" w:hAnsiTheme="minorEastAsia"/>
          <w:sz w:val="24"/>
          <w:szCs w:val="24"/>
        </w:rPr>
      </w:pPr>
    </w:p>
    <w:p w:rsidR="009E45A8" w:rsidRDefault="00423C6C">
      <w:pPr>
        <w:rPr>
          <w:rFonts w:ascii="Times New Roman" w:eastAsia="宋体" w:hAnsi="宋体" w:cs="Times New Roman"/>
          <w:b/>
          <w:sz w:val="24"/>
          <w:szCs w:val="24"/>
        </w:rPr>
      </w:pPr>
      <w:r w:rsidRPr="00423C6C">
        <w:rPr>
          <w:rFonts w:ascii="Times New Roman" w:eastAsia="宋体" w:hAnsi="宋体" w:cs="Times New Roman"/>
          <w:b/>
          <w:sz w:val="24"/>
          <w:szCs w:val="24"/>
        </w:rPr>
        <w:t>三、有序终止</w:t>
      </w:r>
      <w:r w:rsidRPr="00423C6C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Pr="00423C6C">
        <w:rPr>
          <w:rFonts w:ascii="Times New Roman" w:eastAsia="宋体" w:hAnsi="宋体" w:cs="Times New Roman"/>
          <w:b/>
          <w:sz w:val="24"/>
          <w:szCs w:val="24"/>
        </w:rPr>
        <w:t>暂停研究的程序</w:t>
      </w:r>
    </w:p>
    <w:p w:rsidR="00423C6C" w:rsidRPr="00423C6C" w:rsidRDefault="00423C6C">
      <w:pPr>
        <w:rPr>
          <w:rFonts w:ascii="Times New Roman" w:eastAsia="宋体" w:hAnsi="Times New Roman" w:cs="Times New Roman"/>
          <w:sz w:val="24"/>
          <w:szCs w:val="24"/>
        </w:rPr>
      </w:pPr>
      <w:r w:rsidRPr="00D11227">
        <w:rPr>
          <w:rFonts w:ascii="Times New Roman" w:eastAsia="宋体" w:hAnsi="Times New Roman" w:cs="Times New Roman"/>
          <w:sz w:val="24"/>
          <w:szCs w:val="24"/>
        </w:rPr>
        <w:t>1.</w:t>
      </w:r>
      <w:r w:rsidRPr="00D11227">
        <w:rPr>
          <w:rFonts w:ascii="Times New Roman" w:eastAsia="宋体" w:hAnsi="宋体" w:cs="Times New Roman"/>
          <w:sz w:val="24"/>
          <w:szCs w:val="24"/>
        </w:rPr>
        <w:t>受试者的安全监测</w:t>
      </w:r>
    </w:p>
    <w:tbl>
      <w:tblPr>
        <w:tblStyle w:val="a3"/>
        <w:tblW w:w="0" w:type="auto"/>
        <w:tblLook w:val="04A0"/>
      </w:tblPr>
      <w:tblGrid>
        <w:gridCol w:w="8522"/>
      </w:tblGrid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Pr="00DC7E56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安全监测对象</w:t>
            </w:r>
          </w:p>
        </w:tc>
      </w:tr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Pr="00423C6C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已入组的全部受试者，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仅在研的受试者，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无需安排退出程序的安全监测</w:t>
            </w:r>
          </w:p>
        </w:tc>
      </w:tr>
    </w:tbl>
    <w:p w:rsidR="009E45A8" w:rsidRDefault="009E45A8" w:rsidP="009E45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Pr="00423C6C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安全性监测的指标与频率</w:t>
            </w:r>
          </w:p>
        </w:tc>
      </w:tr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22A5A" w:rsidRPr="00423C6C" w:rsidRDefault="00C22A5A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23C6C" w:rsidRDefault="00423C6C" w:rsidP="009E45A8">
      <w:pPr>
        <w:rPr>
          <w:rFonts w:asciiTheme="minorEastAsia" w:hAnsiTheme="minorEastAsia"/>
          <w:sz w:val="24"/>
          <w:szCs w:val="24"/>
        </w:rPr>
      </w:pPr>
    </w:p>
    <w:p w:rsidR="00423C6C" w:rsidRPr="00423C6C" w:rsidRDefault="00423C6C" w:rsidP="00423C6C">
      <w:pPr>
        <w:rPr>
          <w:rFonts w:ascii="Times New Roman" w:eastAsia="宋体" w:hAnsi="Times New Roman" w:cs="Times New Roman"/>
          <w:sz w:val="24"/>
          <w:szCs w:val="24"/>
        </w:rPr>
      </w:pPr>
      <w:r w:rsidRPr="00D11227">
        <w:rPr>
          <w:rFonts w:ascii="Times New Roman" w:eastAsia="宋体" w:hAnsi="Times New Roman" w:cs="Times New Roman"/>
          <w:sz w:val="24"/>
          <w:szCs w:val="24"/>
        </w:rPr>
        <w:t>2.</w:t>
      </w:r>
      <w:r w:rsidRPr="00D11227">
        <w:rPr>
          <w:rFonts w:ascii="Times New Roman" w:eastAsia="宋体" w:hAnsi="宋体" w:cs="Times New Roman"/>
          <w:sz w:val="24"/>
          <w:szCs w:val="24"/>
        </w:rPr>
        <w:t>受试者退出研究后的医疗安排</w:t>
      </w:r>
    </w:p>
    <w:tbl>
      <w:tblPr>
        <w:tblStyle w:val="a3"/>
        <w:tblW w:w="0" w:type="auto"/>
        <w:tblLook w:val="04A0"/>
      </w:tblPr>
      <w:tblGrid>
        <w:gridCol w:w="8522"/>
      </w:tblGrid>
      <w:tr w:rsidR="00423C6C" w:rsidRPr="009E45A8" w:rsidTr="00A829F2">
        <w:trPr>
          <w:trHeight w:val="485"/>
        </w:trPr>
        <w:tc>
          <w:tcPr>
            <w:tcW w:w="8522" w:type="dxa"/>
            <w:vAlign w:val="center"/>
          </w:tcPr>
          <w:p w:rsidR="00423C6C" w:rsidRDefault="00423C6C" w:rsidP="00A829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22A5A" w:rsidRPr="009E45A8" w:rsidRDefault="00C22A5A" w:rsidP="00A829F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23C6C" w:rsidRDefault="00423C6C" w:rsidP="009E45A8">
      <w:pPr>
        <w:rPr>
          <w:rFonts w:asciiTheme="minorEastAsia" w:hAnsiTheme="minorEastAsia"/>
          <w:sz w:val="24"/>
          <w:szCs w:val="24"/>
        </w:rPr>
      </w:pPr>
    </w:p>
    <w:p w:rsidR="00423C6C" w:rsidRPr="00D11227" w:rsidRDefault="00423C6C" w:rsidP="00423C6C">
      <w:pPr>
        <w:rPr>
          <w:rFonts w:ascii="Times New Roman" w:eastAsia="宋体" w:hAnsi="Times New Roman" w:cs="Times New Roman"/>
          <w:sz w:val="24"/>
          <w:szCs w:val="24"/>
        </w:rPr>
      </w:pPr>
      <w:r w:rsidRPr="00D11227">
        <w:rPr>
          <w:rFonts w:ascii="Times New Roman" w:eastAsia="宋体" w:hAnsi="Times New Roman" w:cs="Times New Roman"/>
          <w:sz w:val="24"/>
          <w:szCs w:val="24"/>
        </w:rPr>
        <w:lastRenderedPageBreak/>
        <w:t>3.</w:t>
      </w:r>
      <w:r w:rsidRPr="00D11227">
        <w:rPr>
          <w:rFonts w:ascii="Times New Roman" w:eastAsia="宋体" w:hAnsi="宋体" w:cs="Times New Roman"/>
          <w:sz w:val="24"/>
          <w:szCs w:val="24"/>
        </w:rPr>
        <w:t>继续完成研究干预的受试者，后续的其他安排</w:t>
      </w:r>
    </w:p>
    <w:tbl>
      <w:tblPr>
        <w:tblStyle w:val="a3"/>
        <w:tblW w:w="0" w:type="auto"/>
        <w:tblLook w:val="04A0"/>
      </w:tblPr>
      <w:tblGrid>
        <w:gridCol w:w="8522"/>
      </w:tblGrid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Pr="00423C6C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是否重新获得受试者继续参加研究的知情同意：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否</w:t>
            </w:r>
          </w:p>
        </w:tc>
      </w:tr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Pr="00423C6C" w:rsidRDefault="00423C6C" w:rsidP="00423C6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是否将受试者转给其他研究人员，在独立的监督下继续研究：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是，</w:t>
            </w:r>
            <w:r w:rsidRPr="009E45A8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否</w:t>
            </w:r>
          </w:p>
        </w:tc>
      </w:tr>
      <w:tr w:rsidR="00423C6C" w:rsidRPr="00DC7E56" w:rsidTr="00A829F2">
        <w:trPr>
          <w:trHeight w:val="454"/>
        </w:trPr>
        <w:tc>
          <w:tcPr>
            <w:tcW w:w="8522" w:type="dxa"/>
            <w:vAlign w:val="center"/>
          </w:tcPr>
          <w:p w:rsidR="00423C6C" w:rsidRDefault="00423C6C" w:rsidP="00A829F2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D11227">
              <w:rPr>
                <w:rFonts w:ascii="Times New Roman" w:eastAsia="宋体" w:hAnsi="宋体" w:cs="Times New Roman"/>
                <w:sz w:val="24"/>
                <w:szCs w:val="24"/>
              </w:rPr>
              <w:t>其他后续安排：</w:t>
            </w:r>
          </w:p>
          <w:p w:rsidR="00423C6C" w:rsidRDefault="00423C6C" w:rsidP="00A829F2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423C6C" w:rsidRDefault="00423C6C" w:rsidP="00A829F2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  <w:p w:rsidR="00423C6C" w:rsidRPr="00423C6C" w:rsidRDefault="00423C6C" w:rsidP="00A829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23C6C" w:rsidRPr="009E45A8" w:rsidRDefault="00423C6C" w:rsidP="00423C6C">
      <w:pPr>
        <w:rPr>
          <w:rFonts w:asciiTheme="minorEastAsia" w:hAnsiTheme="minorEastAsia"/>
          <w:sz w:val="24"/>
          <w:szCs w:val="24"/>
        </w:rPr>
      </w:pPr>
    </w:p>
    <w:p w:rsidR="00423C6C" w:rsidRPr="009E45A8" w:rsidRDefault="00423C6C" w:rsidP="009E45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5720"/>
      </w:tblGrid>
      <w:tr w:rsidR="009E45A8" w:rsidRPr="009E45A8" w:rsidTr="00066F42">
        <w:trPr>
          <w:trHeight w:val="454"/>
        </w:trPr>
        <w:tc>
          <w:tcPr>
            <w:tcW w:w="2802" w:type="dxa"/>
            <w:vAlign w:val="center"/>
          </w:tcPr>
          <w:p w:rsidR="009E45A8" w:rsidRPr="009E45A8" w:rsidRDefault="009E45A8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研究者签字</w:t>
            </w:r>
          </w:p>
        </w:tc>
        <w:tc>
          <w:tcPr>
            <w:tcW w:w="5720" w:type="dxa"/>
            <w:vAlign w:val="center"/>
          </w:tcPr>
          <w:p w:rsidR="009E45A8" w:rsidRPr="009E45A8" w:rsidRDefault="009E45A8" w:rsidP="00066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45A8" w:rsidRPr="009E45A8" w:rsidTr="00066F42">
        <w:trPr>
          <w:trHeight w:val="454"/>
        </w:trPr>
        <w:tc>
          <w:tcPr>
            <w:tcW w:w="2802" w:type="dxa"/>
            <w:vAlign w:val="center"/>
          </w:tcPr>
          <w:p w:rsidR="009E45A8" w:rsidRPr="009E45A8" w:rsidRDefault="009E45A8" w:rsidP="00066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5720" w:type="dxa"/>
            <w:vAlign w:val="center"/>
          </w:tcPr>
          <w:p w:rsidR="009E45A8" w:rsidRPr="009E45A8" w:rsidRDefault="009E45A8" w:rsidP="00E4566A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E45A8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9E45A8" w:rsidRPr="009E45A8" w:rsidRDefault="009E45A8">
      <w:pPr>
        <w:rPr>
          <w:rFonts w:asciiTheme="minorEastAsia" w:hAnsiTheme="minorEastAsia"/>
          <w:sz w:val="24"/>
          <w:szCs w:val="24"/>
        </w:rPr>
      </w:pPr>
    </w:p>
    <w:sectPr w:rsidR="009E45A8" w:rsidRPr="009E45A8" w:rsidSect="0058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93C"/>
    <w:rsid w:val="00423C6C"/>
    <w:rsid w:val="00584DB2"/>
    <w:rsid w:val="006D13E6"/>
    <w:rsid w:val="009E45A8"/>
    <w:rsid w:val="00B112A8"/>
    <w:rsid w:val="00BD03E3"/>
    <w:rsid w:val="00C22A5A"/>
    <w:rsid w:val="00D5493C"/>
    <w:rsid w:val="00DC7E56"/>
    <w:rsid w:val="00E4566A"/>
    <w:rsid w:val="00EA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yjka02</dc:creator>
  <cp:lastModifiedBy>yjka02</cp:lastModifiedBy>
  <cp:revision>5</cp:revision>
  <dcterms:created xsi:type="dcterms:W3CDTF">2024-05-13T02:40:00Z</dcterms:created>
  <dcterms:modified xsi:type="dcterms:W3CDTF">2025-05-09T02:28:00Z</dcterms:modified>
</cp:coreProperties>
</file>